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B2A" w:rsidRDefault="00873B2A" w:rsidP="00873B2A">
      <w:pPr>
        <w:jc w:val="center"/>
        <w:rPr>
          <w:b/>
          <w:sz w:val="24"/>
          <w:szCs w:val="24"/>
        </w:rPr>
      </w:pPr>
      <w:r>
        <w:rPr>
          <w:b/>
          <w:sz w:val="24"/>
          <w:szCs w:val="24"/>
        </w:rPr>
        <w:t>Ann &amp; Robert H. Lurie Children’s Hospital of Chicago</w:t>
      </w:r>
    </w:p>
    <w:p w:rsidR="00873B2A" w:rsidRDefault="00873B2A" w:rsidP="00502DAE">
      <w:pPr>
        <w:jc w:val="center"/>
        <w:rPr>
          <w:b/>
          <w:sz w:val="24"/>
          <w:szCs w:val="24"/>
        </w:rPr>
      </w:pPr>
    </w:p>
    <w:p w:rsidR="00502DAE" w:rsidRDefault="00502DAE" w:rsidP="00502DAE">
      <w:pPr>
        <w:jc w:val="center"/>
        <w:rPr>
          <w:b/>
          <w:sz w:val="24"/>
          <w:szCs w:val="24"/>
        </w:rPr>
      </w:pPr>
      <w:r w:rsidRPr="00502DAE">
        <w:rPr>
          <w:b/>
          <w:sz w:val="24"/>
          <w:szCs w:val="24"/>
        </w:rPr>
        <w:t>Pediatric Otolaryngology Fellowship</w:t>
      </w:r>
    </w:p>
    <w:p w:rsidR="00873B2A" w:rsidRDefault="00873B2A" w:rsidP="00873B2A">
      <w:pPr>
        <w:jc w:val="center"/>
        <w:rPr>
          <w:b/>
          <w:sz w:val="24"/>
          <w:szCs w:val="24"/>
        </w:rPr>
      </w:pPr>
      <w:r>
        <w:rPr>
          <w:b/>
          <w:sz w:val="24"/>
          <w:szCs w:val="24"/>
        </w:rPr>
        <w:t>Curriculum</w:t>
      </w:r>
    </w:p>
    <w:p w:rsidR="006D79C4" w:rsidRDefault="006D79C4" w:rsidP="00873B2A">
      <w:pPr>
        <w:jc w:val="center"/>
        <w:rPr>
          <w:b/>
          <w:sz w:val="24"/>
          <w:szCs w:val="24"/>
        </w:rPr>
      </w:pPr>
    </w:p>
    <w:p w:rsidR="006D79C4" w:rsidRPr="00502DAE" w:rsidRDefault="006D79C4" w:rsidP="00873B2A">
      <w:pPr>
        <w:jc w:val="center"/>
        <w:rPr>
          <w:b/>
          <w:sz w:val="24"/>
          <w:szCs w:val="24"/>
        </w:rPr>
      </w:pPr>
      <w:r>
        <w:rPr>
          <w:b/>
          <w:sz w:val="24"/>
          <w:szCs w:val="24"/>
        </w:rPr>
        <w:t>“Educate and Inspire to Greatness”</w:t>
      </w:r>
    </w:p>
    <w:p w:rsidR="004D31D0" w:rsidRDefault="004D31D0" w:rsidP="00502DAE">
      <w:pPr>
        <w:jc w:val="center"/>
        <w:rPr>
          <w:b/>
          <w:sz w:val="24"/>
          <w:szCs w:val="24"/>
        </w:rPr>
      </w:pPr>
    </w:p>
    <w:p w:rsidR="004D31D0" w:rsidRPr="004D31D0" w:rsidRDefault="004D31D0" w:rsidP="004D31D0">
      <w:pPr>
        <w:rPr>
          <w:b/>
          <w:sz w:val="20"/>
          <w:szCs w:val="20"/>
        </w:rPr>
      </w:pPr>
      <w:r w:rsidRPr="004D31D0">
        <w:rPr>
          <w:b/>
          <w:sz w:val="20"/>
          <w:szCs w:val="20"/>
        </w:rPr>
        <w:t>Inpatient Experience:</w:t>
      </w:r>
    </w:p>
    <w:p w:rsidR="00502DAE" w:rsidRDefault="00502DAE" w:rsidP="00FF3FCB">
      <w:pPr>
        <w:rPr>
          <w:sz w:val="20"/>
          <w:szCs w:val="20"/>
        </w:rPr>
      </w:pPr>
    </w:p>
    <w:p w:rsidR="00FF3FCB" w:rsidRDefault="00FF3FCB" w:rsidP="00FF3FCB">
      <w:pPr>
        <w:rPr>
          <w:sz w:val="20"/>
          <w:szCs w:val="20"/>
        </w:rPr>
      </w:pPr>
      <w:r>
        <w:rPr>
          <w:sz w:val="20"/>
          <w:szCs w:val="20"/>
        </w:rPr>
        <w:t>Both fell</w:t>
      </w:r>
      <w:r w:rsidR="0060785B">
        <w:rPr>
          <w:sz w:val="20"/>
          <w:szCs w:val="20"/>
        </w:rPr>
        <w:t>ows round as a team with all</w:t>
      </w:r>
      <w:r>
        <w:rPr>
          <w:sz w:val="20"/>
          <w:szCs w:val="20"/>
        </w:rPr>
        <w:t xml:space="preserve"> </w:t>
      </w:r>
      <w:r w:rsidR="00DD7289">
        <w:rPr>
          <w:sz w:val="20"/>
          <w:szCs w:val="20"/>
        </w:rPr>
        <w:t xml:space="preserve">the </w:t>
      </w:r>
      <w:r>
        <w:rPr>
          <w:sz w:val="20"/>
          <w:szCs w:val="20"/>
        </w:rPr>
        <w:t xml:space="preserve">residents each morning and </w:t>
      </w:r>
      <w:r w:rsidR="00DD7289">
        <w:rPr>
          <w:sz w:val="20"/>
          <w:szCs w:val="20"/>
        </w:rPr>
        <w:t xml:space="preserve">each </w:t>
      </w:r>
      <w:r>
        <w:rPr>
          <w:sz w:val="20"/>
          <w:szCs w:val="20"/>
        </w:rPr>
        <w:t>afternoon on all the patients on the service regardless of the rotation they are on.  Both fellows are involve</w:t>
      </w:r>
      <w:r w:rsidR="0060785B">
        <w:rPr>
          <w:sz w:val="20"/>
          <w:szCs w:val="20"/>
        </w:rPr>
        <w:t>d in the care of all</w:t>
      </w:r>
      <w:r>
        <w:rPr>
          <w:sz w:val="20"/>
          <w:szCs w:val="20"/>
        </w:rPr>
        <w:t xml:space="preserve"> inpatients. During the inpatient experience the</w:t>
      </w:r>
      <w:r w:rsidR="0060785B">
        <w:rPr>
          <w:sz w:val="20"/>
          <w:szCs w:val="20"/>
        </w:rPr>
        <w:t>y</w:t>
      </w:r>
      <w:r>
        <w:rPr>
          <w:sz w:val="20"/>
          <w:szCs w:val="20"/>
        </w:rPr>
        <w:t xml:space="preserve"> will have multiple opportunities to develop skills in providing consultation, in communicating with colleagues and referring physicians and in teaching and supervising medical students, other physicians and other professional personnel.  The inpatient experience will include exposure to critically ill neonates and children with and without multiple co-morbidities in the PICU and NICU.  </w:t>
      </w:r>
    </w:p>
    <w:p w:rsidR="00D24259" w:rsidRDefault="00D24259" w:rsidP="00FF3FCB">
      <w:pPr>
        <w:rPr>
          <w:sz w:val="20"/>
          <w:szCs w:val="20"/>
        </w:rPr>
      </w:pPr>
    </w:p>
    <w:p w:rsidR="00E06E96" w:rsidRDefault="00666C4D" w:rsidP="00FF3FCB">
      <w:pPr>
        <w:rPr>
          <w:sz w:val="20"/>
          <w:szCs w:val="20"/>
        </w:rPr>
      </w:pPr>
      <w:r w:rsidRPr="00666C4D">
        <w:rPr>
          <w:b/>
          <w:sz w:val="20"/>
          <w:szCs w:val="20"/>
        </w:rPr>
        <w:t>Transitions of Care:</w:t>
      </w:r>
      <w:r>
        <w:rPr>
          <w:sz w:val="20"/>
          <w:szCs w:val="20"/>
        </w:rPr>
        <w:t xml:space="preserve"> </w:t>
      </w:r>
    </w:p>
    <w:p w:rsidR="00E06E96" w:rsidRDefault="00E06E96" w:rsidP="00FF3FCB">
      <w:pPr>
        <w:rPr>
          <w:sz w:val="20"/>
          <w:szCs w:val="20"/>
        </w:rPr>
      </w:pPr>
    </w:p>
    <w:p w:rsidR="00D24259" w:rsidRDefault="00D24259" w:rsidP="00FF3FCB">
      <w:pPr>
        <w:rPr>
          <w:sz w:val="20"/>
          <w:szCs w:val="20"/>
        </w:rPr>
      </w:pPr>
      <w:r>
        <w:rPr>
          <w:sz w:val="20"/>
          <w:szCs w:val="20"/>
        </w:rPr>
        <w:t>Several proces</w:t>
      </w:r>
      <w:r w:rsidR="00DD3543">
        <w:rPr>
          <w:sz w:val="20"/>
          <w:szCs w:val="20"/>
        </w:rPr>
        <w:t>ses are in place to ensure safe patient hand over</w:t>
      </w:r>
      <w:r>
        <w:rPr>
          <w:sz w:val="20"/>
          <w:szCs w:val="20"/>
        </w:rPr>
        <w:t>s</w:t>
      </w:r>
      <w:r w:rsidR="00DD3543">
        <w:rPr>
          <w:sz w:val="20"/>
          <w:szCs w:val="20"/>
        </w:rPr>
        <w:t xml:space="preserve"> and transitions of care</w:t>
      </w:r>
      <w:r>
        <w:rPr>
          <w:sz w:val="20"/>
          <w:szCs w:val="20"/>
        </w:rPr>
        <w:t xml:space="preserve">.  Every weekday morning the fellows and residents meet with </w:t>
      </w:r>
      <w:r w:rsidR="007C7420">
        <w:rPr>
          <w:sz w:val="20"/>
          <w:szCs w:val="20"/>
        </w:rPr>
        <w:t>a faculty member</w:t>
      </w:r>
      <w:r>
        <w:rPr>
          <w:sz w:val="20"/>
          <w:szCs w:val="20"/>
        </w:rPr>
        <w:t xml:space="preserve"> to discuss all patients on the inpatient and consult service. At this meeting </w:t>
      </w:r>
      <w:r w:rsidR="007C7420">
        <w:rPr>
          <w:sz w:val="20"/>
          <w:szCs w:val="20"/>
        </w:rPr>
        <w:t>the faculty member</w:t>
      </w:r>
      <w:r>
        <w:rPr>
          <w:sz w:val="20"/>
          <w:szCs w:val="20"/>
        </w:rPr>
        <w:t xml:space="preserve"> assures proper faculty supervision of the patients</w:t>
      </w:r>
      <w:r w:rsidR="00D50453">
        <w:rPr>
          <w:sz w:val="20"/>
          <w:szCs w:val="20"/>
        </w:rPr>
        <w:t xml:space="preserve"> and a face to face handoff from the night call team to the day team occurs.  Afternoon rounds are run by the fellows each day and, at this time, a face to face hand off occurs from the day team to the night call team. </w:t>
      </w:r>
      <w:r w:rsidR="007C7420">
        <w:rPr>
          <w:sz w:val="20"/>
          <w:szCs w:val="20"/>
        </w:rPr>
        <w:t>On the weekend the fellows round with the on call supervising attending</w:t>
      </w:r>
      <w:r>
        <w:rPr>
          <w:sz w:val="20"/>
          <w:szCs w:val="20"/>
        </w:rPr>
        <w:t xml:space="preserve">.  The inpatient and consult list is maintained in the EMR (EPIC) under the shared </w:t>
      </w:r>
      <w:r w:rsidR="00DD3543">
        <w:rPr>
          <w:sz w:val="20"/>
          <w:szCs w:val="20"/>
        </w:rPr>
        <w:t>patent</w:t>
      </w:r>
      <w:r>
        <w:rPr>
          <w:sz w:val="20"/>
          <w:szCs w:val="20"/>
        </w:rPr>
        <w:t xml:space="preserve"> list tab and this is updated throughout the day by the on call resident.  </w:t>
      </w:r>
      <w:r w:rsidR="00D50453">
        <w:rPr>
          <w:sz w:val="20"/>
          <w:szCs w:val="20"/>
        </w:rPr>
        <w:t xml:space="preserve">This electronic list is reviewed at each transfer of care and serves to facilitate the transfer of medically complex patients.  </w:t>
      </w:r>
      <w:r>
        <w:rPr>
          <w:sz w:val="20"/>
          <w:szCs w:val="20"/>
        </w:rPr>
        <w:t xml:space="preserve">This list is accessible to all faculty, residents and fellows at all times, on and off campus, through the EPIC portal.  Also, </w:t>
      </w:r>
      <w:r w:rsidR="00DD3543">
        <w:rPr>
          <w:sz w:val="20"/>
          <w:szCs w:val="20"/>
        </w:rPr>
        <w:t xml:space="preserve">a </w:t>
      </w:r>
      <w:r>
        <w:rPr>
          <w:sz w:val="20"/>
          <w:szCs w:val="20"/>
        </w:rPr>
        <w:t xml:space="preserve">copy of the inpatient and consult list is generated </w:t>
      </w:r>
      <w:r w:rsidR="00E06E96">
        <w:rPr>
          <w:sz w:val="20"/>
          <w:szCs w:val="20"/>
        </w:rPr>
        <w:t xml:space="preserve">and updated </w:t>
      </w:r>
      <w:r>
        <w:rPr>
          <w:sz w:val="20"/>
          <w:szCs w:val="20"/>
        </w:rPr>
        <w:t xml:space="preserve">daily by the </w:t>
      </w:r>
      <w:r w:rsidR="00E06E96">
        <w:rPr>
          <w:sz w:val="20"/>
          <w:szCs w:val="20"/>
        </w:rPr>
        <w:t xml:space="preserve">on call resident and this is maintained on the department “J-drive” which is accessible to all Otolaryngology </w:t>
      </w:r>
      <w:proofErr w:type="spellStart"/>
      <w:r w:rsidR="00E06E96">
        <w:rPr>
          <w:sz w:val="20"/>
          <w:szCs w:val="20"/>
        </w:rPr>
        <w:t>attendings</w:t>
      </w:r>
      <w:proofErr w:type="spellEnd"/>
      <w:r w:rsidR="00E06E96">
        <w:rPr>
          <w:sz w:val="20"/>
          <w:szCs w:val="20"/>
        </w:rPr>
        <w:t>, residents and fellows</w:t>
      </w:r>
      <w:r>
        <w:rPr>
          <w:sz w:val="20"/>
          <w:szCs w:val="20"/>
        </w:rPr>
        <w:t>.  The fellows are also required to take an Online course (ELM) entitled “Documenting Transitions of Care.”</w:t>
      </w:r>
      <w:r w:rsidR="00666C4D">
        <w:rPr>
          <w:sz w:val="20"/>
          <w:szCs w:val="20"/>
        </w:rPr>
        <w:t xml:space="preserve">  </w:t>
      </w:r>
    </w:p>
    <w:p w:rsidR="004D31D0" w:rsidRDefault="004D31D0" w:rsidP="00FF3FCB">
      <w:pPr>
        <w:rPr>
          <w:sz w:val="20"/>
          <w:szCs w:val="20"/>
        </w:rPr>
      </w:pPr>
    </w:p>
    <w:p w:rsidR="004D31D0" w:rsidRPr="004D31D0" w:rsidRDefault="00DD7289" w:rsidP="00FF3FCB">
      <w:pPr>
        <w:rPr>
          <w:b/>
          <w:sz w:val="20"/>
          <w:szCs w:val="20"/>
        </w:rPr>
      </w:pPr>
      <w:r>
        <w:rPr>
          <w:b/>
          <w:sz w:val="20"/>
          <w:szCs w:val="20"/>
        </w:rPr>
        <w:t>Didactic Activities</w:t>
      </w:r>
      <w:r w:rsidR="004D31D0" w:rsidRPr="004D31D0">
        <w:rPr>
          <w:b/>
          <w:sz w:val="20"/>
          <w:szCs w:val="20"/>
        </w:rPr>
        <w:t>:</w:t>
      </w:r>
    </w:p>
    <w:p w:rsidR="00FF3FCB" w:rsidRDefault="00FF3FCB" w:rsidP="00FF3FCB">
      <w:pPr>
        <w:rPr>
          <w:sz w:val="20"/>
          <w:szCs w:val="20"/>
        </w:rPr>
      </w:pPr>
    </w:p>
    <w:p w:rsidR="00DD7289" w:rsidRDefault="00DD7289" w:rsidP="00FF3FCB">
      <w:pPr>
        <w:rPr>
          <w:sz w:val="20"/>
          <w:szCs w:val="20"/>
        </w:rPr>
      </w:pPr>
      <w:r>
        <w:rPr>
          <w:sz w:val="20"/>
          <w:szCs w:val="20"/>
        </w:rPr>
        <w:t>Didactic activities, as defined by the Education Committee of the American Society of Pediatric Otolaryngology (ASPO), are any interaction between a member or designee of the pediatric otolaryngology faculty and the trainee outside the operating room and clinic settings.</w:t>
      </w:r>
    </w:p>
    <w:p w:rsidR="00DD7289" w:rsidRDefault="00DD7289" w:rsidP="00FF3FCB">
      <w:pPr>
        <w:rPr>
          <w:sz w:val="20"/>
          <w:szCs w:val="20"/>
        </w:rPr>
      </w:pPr>
    </w:p>
    <w:p w:rsidR="00FF3FCB" w:rsidRDefault="00FF3FCB" w:rsidP="00FF3FCB">
      <w:pPr>
        <w:rPr>
          <w:sz w:val="20"/>
          <w:szCs w:val="20"/>
        </w:rPr>
      </w:pPr>
      <w:r>
        <w:rPr>
          <w:sz w:val="20"/>
          <w:szCs w:val="20"/>
        </w:rPr>
        <w:t xml:space="preserve">Both fellows are required to attend all Monday morning lectures </w:t>
      </w:r>
      <w:r w:rsidR="00873B2A">
        <w:rPr>
          <w:sz w:val="20"/>
          <w:szCs w:val="20"/>
        </w:rPr>
        <w:t>(Department of Surgery Grand Rounds, Critical Case Review</w:t>
      </w:r>
      <w:r w:rsidR="00DD3543">
        <w:rPr>
          <w:sz w:val="20"/>
          <w:szCs w:val="20"/>
        </w:rPr>
        <w:t xml:space="preserve"> – M&amp;M</w:t>
      </w:r>
      <w:r w:rsidR="00873B2A">
        <w:rPr>
          <w:sz w:val="20"/>
          <w:szCs w:val="20"/>
        </w:rPr>
        <w:t xml:space="preserve"> and Trauma Lecture Series) </w:t>
      </w:r>
      <w:r>
        <w:rPr>
          <w:sz w:val="20"/>
          <w:szCs w:val="20"/>
        </w:rPr>
        <w:t>and the Monday and Tuesday afternoon lectures</w:t>
      </w:r>
      <w:r w:rsidR="0060785B">
        <w:rPr>
          <w:sz w:val="20"/>
          <w:szCs w:val="20"/>
        </w:rPr>
        <w:t xml:space="preserve"> </w:t>
      </w:r>
      <w:r w:rsidR="00873B2A">
        <w:rPr>
          <w:sz w:val="20"/>
          <w:szCs w:val="20"/>
        </w:rPr>
        <w:t xml:space="preserve">(Pediatric Otolaryngology Lecture Series) </w:t>
      </w:r>
      <w:r>
        <w:rPr>
          <w:sz w:val="20"/>
          <w:szCs w:val="20"/>
        </w:rPr>
        <w:t>regardless of the rotation.  The fellows will be exposed to the embryology, developmental anatomy and physiology, microbiology, oncology and psychology of the infant and child as related to the diseases within the scope of pediatric otolaryngology through mandatory lecture, assigned reading</w:t>
      </w:r>
      <w:r w:rsidR="0060785B">
        <w:rPr>
          <w:sz w:val="20"/>
          <w:szCs w:val="20"/>
        </w:rPr>
        <w:t>,</w:t>
      </w:r>
      <w:r>
        <w:rPr>
          <w:sz w:val="20"/>
          <w:szCs w:val="20"/>
        </w:rPr>
        <w:t xml:space="preserve"> and critical rev</w:t>
      </w:r>
      <w:r w:rsidR="00873B2A">
        <w:rPr>
          <w:sz w:val="20"/>
          <w:szCs w:val="20"/>
        </w:rPr>
        <w:t>iew of the medical literature</w:t>
      </w:r>
      <w:r>
        <w:rPr>
          <w:sz w:val="20"/>
          <w:szCs w:val="20"/>
        </w:rPr>
        <w:t xml:space="preserve">.  </w:t>
      </w:r>
    </w:p>
    <w:p w:rsidR="004D31D0" w:rsidRDefault="004D31D0" w:rsidP="00FF3FCB">
      <w:pPr>
        <w:rPr>
          <w:sz w:val="20"/>
          <w:szCs w:val="20"/>
        </w:rPr>
      </w:pPr>
    </w:p>
    <w:p w:rsidR="004D31D0" w:rsidRDefault="004D31D0" w:rsidP="004D31D0">
      <w:pPr>
        <w:overflowPunct/>
        <w:autoSpaceDE/>
        <w:adjustRightInd/>
        <w:rPr>
          <w:sz w:val="20"/>
          <w:szCs w:val="20"/>
        </w:rPr>
      </w:pPr>
      <w:r>
        <w:rPr>
          <w:sz w:val="20"/>
          <w:szCs w:val="20"/>
        </w:rPr>
        <w:t>The fellows will also take part in the ASPO web seminar series (10 interactive web based lectures will be given to</w:t>
      </w:r>
      <w:r w:rsidR="00D13F38">
        <w:rPr>
          <w:sz w:val="20"/>
          <w:szCs w:val="20"/>
        </w:rPr>
        <w:t xml:space="preserve"> fellows at participating site)</w:t>
      </w:r>
      <w:r w:rsidR="00DD3543">
        <w:rPr>
          <w:sz w:val="20"/>
          <w:szCs w:val="20"/>
        </w:rPr>
        <w:t>.</w:t>
      </w:r>
      <w:r w:rsidR="00D13F38">
        <w:rPr>
          <w:sz w:val="20"/>
          <w:szCs w:val="20"/>
        </w:rPr>
        <w:t xml:space="preserve"> </w:t>
      </w:r>
      <w:r>
        <w:rPr>
          <w:sz w:val="20"/>
          <w:szCs w:val="20"/>
        </w:rPr>
        <w:t>T</w:t>
      </w:r>
      <w:r w:rsidR="00D13F38">
        <w:rPr>
          <w:sz w:val="20"/>
          <w:szCs w:val="20"/>
        </w:rPr>
        <w:t xml:space="preserve">he </w:t>
      </w:r>
      <w:r>
        <w:rPr>
          <w:sz w:val="20"/>
          <w:szCs w:val="20"/>
        </w:rPr>
        <w:t xml:space="preserve">topics will be specific to pediatric otolaryngology and will be determined yearly.   </w:t>
      </w:r>
    </w:p>
    <w:p w:rsidR="00D13F38" w:rsidRDefault="00D13F38" w:rsidP="004D31D0">
      <w:pPr>
        <w:overflowPunct/>
        <w:autoSpaceDE/>
        <w:adjustRightInd/>
        <w:rPr>
          <w:sz w:val="20"/>
          <w:szCs w:val="20"/>
        </w:rPr>
      </w:pPr>
    </w:p>
    <w:p w:rsidR="003747A2" w:rsidRDefault="003747A2" w:rsidP="004D31D0">
      <w:pPr>
        <w:overflowPunct/>
        <w:autoSpaceDE/>
        <w:adjustRightInd/>
        <w:rPr>
          <w:sz w:val="20"/>
          <w:szCs w:val="20"/>
        </w:rPr>
      </w:pPr>
    </w:p>
    <w:p w:rsidR="003747A2" w:rsidRDefault="003747A2" w:rsidP="004D31D0">
      <w:pPr>
        <w:overflowPunct/>
        <w:autoSpaceDE/>
        <w:adjustRightInd/>
        <w:rPr>
          <w:sz w:val="20"/>
          <w:szCs w:val="20"/>
        </w:rPr>
      </w:pPr>
    </w:p>
    <w:p w:rsidR="00666C4D" w:rsidRDefault="00DD3543" w:rsidP="004D31D0">
      <w:pPr>
        <w:overflowPunct/>
        <w:autoSpaceDE/>
        <w:adjustRightInd/>
        <w:rPr>
          <w:sz w:val="20"/>
          <w:szCs w:val="20"/>
        </w:rPr>
      </w:pPr>
      <w:r w:rsidRPr="00666C4D">
        <w:rPr>
          <w:b/>
          <w:sz w:val="20"/>
          <w:szCs w:val="20"/>
        </w:rPr>
        <w:t>Patient Safety Program</w:t>
      </w:r>
      <w:r>
        <w:rPr>
          <w:sz w:val="20"/>
          <w:szCs w:val="20"/>
        </w:rPr>
        <w:t xml:space="preserve">: </w:t>
      </w:r>
    </w:p>
    <w:p w:rsidR="00666C4D" w:rsidRDefault="00666C4D" w:rsidP="004D31D0">
      <w:pPr>
        <w:overflowPunct/>
        <w:autoSpaceDE/>
        <w:adjustRightInd/>
        <w:rPr>
          <w:sz w:val="20"/>
          <w:szCs w:val="20"/>
        </w:rPr>
      </w:pPr>
    </w:p>
    <w:p w:rsidR="00DD3543" w:rsidRDefault="00DD3543" w:rsidP="004D31D0">
      <w:pPr>
        <w:overflowPunct/>
        <w:autoSpaceDE/>
        <w:adjustRightInd/>
        <w:rPr>
          <w:sz w:val="20"/>
          <w:szCs w:val="20"/>
        </w:rPr>
      </w:pPr>
      <w:r>
        <w:rPr>
          <w:sz w:val="20"/>
          <w:szCs w:val="20"/>
        </w:rPr>
        <w:t>The fellows are required to take and pass t</w:t>
      </w:r>
      <w:r w:rsidR="00595F60">
        <w:rPr>
          <w:sz w:val="20"/>
          <w:szCs w:val="20"/>
        </w:rPr>
        <w:t>he online course (ELM) “Risk &amp; S</w:t>
      </w:r>
      <w:r>
        <w:rPr>
          <w:sz w:val="20"/>
          <w:szCs w:val="20"/>
        </w:rPr>
        <w:t>afety Issues in the Children’s Hospital.”</w:t>
      </w:r>
      <w:r w:rsidR="00D50453">
        <w:rPr>
          <w:sz w:val="20"/>
          <w:szCs w:val="20"/>
        </w:rPr>
        <w:t xml:space="preserve">  </w:t>
      </w:r>
      <w:r w:rsidR="00666C4D">
        <w:rPr>
          <w:sz w:val="20"/>
          <w:szCs w:val="20"/>
        </w:rPr>
        <w:t xml:space="preserve">In addition, the fellows take an online course created by the Institute for Healthcare Improvement titled “Introduction to Patient Safety” during their fellowship orientation.  </w:t>
      </w:r>
      <w:r w:rsidR="00D50453">
        <w:rPr>
          <w:sz w:val="20"/>
          <w:szCs w:val="20"/>
        </w:rPr>
        <w:t xml:space="preserve">Patient safety is also taught and emphasized in face to face interactions between the faculty and fellows during clinical activities.  </w:t>
      </w:r>
      <w:r w:rsidR="009A5E2A">
        <w:rPr>
          <w:sz w:val="20"/>
          <w:szCs w:val="20"/>
        </w:rPr>
        <w:t xml:space="preserve">The fellows also submit in written form their experiences with patient safely issues (challenges and/or successes) in their Case Reviews (see below). </w:t>
      </w:r>
    </w:p>
    <w:p w:rsidR="00496F97" w:rsidRDefault="00496F97" w:rsidP="004D31D0">
      <w:pPr>
        <w:overflowPunct/>
        <w:autoSpaceDE/>
        <w:adjustRightInd/>
        <w:rPr>
          <w:sz w:val="20"/>
          <w:szCs w:val="20"/>
        </w:rPr>
      </w:pPr>
    </w:p>
    <w:p w:rsidR="00666C4D" w:rsidRDefault="00496F97" w:rsidP="004D31D0">
      <w:pPr>
        <w:overflowPunct/>
        <w:autoSpaceDE/>
        <w:adjustRightInd/>
        <w:rPr>
          <w:sz w:val="20"/>
          <w:szCs w:val="20"/>
        </w:rPr>
      </w:pPr>
      <w:r w:rsidRPr="00666C4D">
        <w:rPr>
          <w:b/>
          <w:sz w:val="20"/>
          <w:szCs w:val="20"/>
        </w:rPr>
        <w:t>Clinical Quality Improvement Program:</w:t>
      </w:r>
      <w:r>
        <w:rPr>
          <w:sz w:val="20"/>
          <w:szCs w:val="20"/>
        </w:rPr>
        <w:t xml:space="preserve"> </w:t>
      </w:r>
    </w:p>
    <w:p w:rsidR="00666C4D" w:rsidRDefault="00666C4D" w:rsidP="004D31D0">
      <w:pPr>
        <w:overflowPunct/>
        <w:autoSpaceDE/>
        <w:adjustRightInd/>
        <w:rPr>
          <w:sz w:val="20"/>
          <w:szCs w:val="20"/>
        </w:rPr>
      </w:pPr>
    </w:p>
    <w:p w:rsidR="00496F97" w:rsidRDefault="00496F97" w:rsidP="004D31D0">
      <w:pPr>
        <w:overflowPunct/>
        <w:autoSpaceDE/>
        <w:adjustRightInd/>
        <w:rPr>
          <w:sz w:val="20"/>
          <w:szCs w:val="20"/>
        </w:rPr>
      </w:pPr>
      <w:r>
        <w:rPr>
          <w:sz w:val="20"/>
          <w:szCs w:val="20"/>
        </w:rPr>
        <w:t>The fellows are required to attend and take part in the combined Department of Surgery and Anesthesia Critical Case Review – M&amp;M conference twice a month.  The fellows are also required to take and pass the online course (ELM</w:t>
      </w:r>
      <w:r w:rsidR="00666C4D">
        <w:rPr>
          <w:sz w:val="20"/>
          <w:szCs w:val="20"/>
        </w:rPr>
        <w:t xml:space="preserve">) “Disclosing Adverse Events.”  In addition, the fellows take an online course created by the Institute for Healthcare Improvement titled “Fundamentals of Improvement” during their fellowship orientation. </w:t>
      </w:r>
      <w:r>
        <w:rPr>
          <w:sz w:val="20"/>
          <w:szCs w:val="20"/>
        </w:rPr>
        <w:t xml:space="preserve">The Fellows are required to log into and submit to the Safety Event Reporting System (SERS) at least once during their training.  </w:t>
      </w:r>
      <w:r w:rsidR="009A5E2A">
        <w:rPr>
          <w:sz w:val="20"/>
          <w:szCs w:val="20"/>
        </w:rPr>
        <w:t>The</w:t>
      </w:r>
      <w:r w:rsidR="003747A2">
        <w:rPr>
          <w:sz w:val="20"/>
          <w:szCs w:val="20"/>
        </w:rPr>
        <w:t xml:space="preserve"> fellows also submit in written </w:t>
      </w:r>
      <w:r w:rsidR="009A5E2A">
        <w:rPr>
          <w:sz w:val="20"/>
          <w:szCs w:val="20"/>
        </w:rPr>
        <w:t xml:space="preserve">form </w:t>
      </w:r>
      <w:r w:rsidR="003747A2">
        <w:rPr>
          <w:sz w:val="20"/>
          <w:szCs w:val="20"/>
        </w:rPr>
        <w:t xml:space="preserve">a description of a quality and safely improvement initiative of which they have taken part.  They meet with the division quality and safely office during orientation week to discuss and develop this project.  </w:t>
      </w:r>
    </w:p>
    <w:p w:rsidR="00496F97" w:rsidRDefault="00496F97" w:rsidP="004D31D0">
      <w:pPr>
        <w:overflowPunct/>
        <w:autoSpaceDE/>
        <w:adjustRightInd/>
        <w:rPr>
          <w:sz w:val="20"/>
          <w:szCs w:val="20"/>
        </w:rPr>
      </w:pPr>
    </w:p>
    <w:p w:rsidR="00666C4D" w:rsidRDefault="00E06E96" w:rsidP="004D31D0">
      <w:pPr>
        <w:overflowPunct/>
        <w:autoSpaceDE/>
        <w:adjustRightInd/>
        <w:rPr>
          <w:sz w:val="20"/>
          <w:szCs w:val="20"/>
        </w:rPr>
      </w:pPr>
      <w:r>
        <w:rPr>
          <w:b/>
          <w:sz w:val="20"/>
          <w:szCs w:val="20"/>
        </w:rPr>
        <w:t>Fatigue and t</w:t>
      </w:r>
      <w:r w:rsidR="00666C4D">
        <w:rPr>
          <w:b/>
          <w:sz w:val="20"/>
          <w:szCs w:val="20"/>
        </w:rPr>
        <w:t xml:space="preserve">he </w:t>
      </w:r>
      <w:r w:rsidR="00666C4D" w:rsidRPr="00666C4D">
        <w:rPr>
          <w:b/>
          <w:sz w:val="20"/>
          <w:szCs w:val="20"/>
        </w:rPr>
        <w:t>Impaired Physician:</w:t>
      </w:r>
      <w:r w:rsidR="00666C4D">
        <w:rPr>
          <w:sz w:val="20"/>
          <w:szCs w:val="20"/>
        </w:rPr>
        <w:t xml:space="preserve"> </w:t>
      </w:r>
    </w:p>
    <w:p w:rsidR="00666C4D" w:rsidRDefault="00666C4D" w:rsidP="004D31D0">
      <w:pPr>
        <w:overflowPunct/>
        <w:autoSpaceDE/>
        <w:adjustRightInd/>
        <w:rPr>
          <w:sz w:val="20"/>
          <w:szCs w:val="20"/>
        </w:rPr>
      </w:pPr>
    </w:p>
    <w:p w:rsidR="00496F97" w:rsidRDefault="00496F97" w:rsidP="004D31D0">
      <w:pPr>
        <w:overflowPunct/>
        <w:autoSpaceDE/>
        <w:adjustRightInd/>
        <w:rPr>
          <w:sz w:val="20"/>
          <w:szCs w:val="20"/>
        </w:rPr>
      </w:pPr>
      <w:r>
        <w:rPr>
          <w:sz w:val="20"/>
          <w:szCs w:val="20"/>
        </w:rPr>
        <w:t>The fellows are taught how to recognize the signs of fatigue and an impaired physician by taking the computer based SAFER and Impaired Physician modules on the New Innovations system at the start of their fellowship.  Call rooms are provided</w:t>
      </w:r>
      <w:r w:rsidR="0033441B">
        <w:rPr>
          <w:sz w:val="20"/>
          <w:szCs w:val="20"/>
        </w:rPr>
        <w:t xml:space="preserve"> in the hospital</w:t>
      </w:r>
      <w:r>
        <w:rPr>
          <w:sz w:val="20"/>
          <w:szCs w:val="20"/>
        </w:rPr>
        <w:t xml:space="preserve"> to accommodate </w:t>
      </w:r>
      <w:r w:rsidR="0033441B">
        <w:rPr>
          <w:sz w:val="20"/>
          <w:szCs w:val="20"/>
        </w:rPr>
        <w:t>a</w:t>
      </w:r>
      <w:r>
        <w:rPr>
          <w:sz w:val="20"/>
          <w:szCs w:val="20"/>
        </w:rPr>
        <w:t xml:space="preserve"> resident or fellow who is too fatigued to return home safely after a shift.  </w:t>
      </w:r>
      <w:r w:rsidR="00372F84">
        <w:rPr>
          <w:sz w:val="20"/>
          <w:szCs w:val="20"/>
        </w:rPr>
        <w:t xml:space="preserve">The on call attending physician will assume the clinical responsibilities of any attending or fellow who becomes impaired for any reason.  The Division Head will assume the clinical responsibilities of the impaired physician if the on call attending is the one who becomes impaired.  </w:t>
      </w:r>
    </w:p>
    <w:p w:rsidR="00496F97" w:rsidRDefault="00496F97" w:rsidP="004D31D0">
      <w:pPr>
        <w:overflowPunct/>
        <w:autoSpaceDE/>
        <w:adjustRightInd/>
        <w:rPr>
          <w:sz w:val="20"/>
          <w:szCs w:val="20"/>
        </w:rPr>
      </w:pPr>
    </w:p>
    <w:p w:rsidR="00D13F38" w:rsidRDefault="00D13F38" w:rsidP="004D31D0">
      <w:pPr>
        <w:overflowPunct/>
        <w:autoSpaceDE/>
        <w:adjustRightInd/>
        <w:rPr>
          <w:b/>
          <w:sz w:val="20"/>
          <w:szCs w:val="20"/>
        </w:rPr>
      </w:pPr>
      <w:r w:rsidRPr="00D13F38">
        <w:rPr>
          <w:b/>
          <w:sz w:val="20"/>
          <w:szCs w:val="20"/>
        </w:rPr>
        <w:t xml:space="preserve">Case Review: </w:t>
      </w:r>
    </w:p>
    <w:p w:rsidR="00D13F38" w:rsidRPr="00D13F38" w:rsidRDefault="00D13F38" w:rsidP="004D31D0">
      <w:pPr>
        <w:overflowPunct/>
        <w:autoSpaceDE/>
        <w:adjustRightInd/>
        <w:rPr>
          <w:sz w:val="20"/>
          <w:szCs w:val="20"/>
        </w:rPr>
      </w:pPr>
    </w:p>
    <w:p w:rsidR="00D13F38" w:rsidRPr="00D13F38" w:rsidRDefault="00D13F38" w:rsidP="004D31D0">
      <w:pPr>
        <w:overflowPunct/>
        <w:autoSpaceDE/>
        <w:adjustRightInd/>
        <w:rPr>
          <w:sz w:val="20"/>
          <w:szCs w:val="20"/>
        </w:rPr>
      </w:pPr>
      <w:r>
        <w:rPr>
          <w:sz w:val="20"/>
          <w:szCs w:val="20"/>
        </w:rPr>
        <w:t xml:space="preserve">Each follow will be required to submit a written case review based on an actual experience the fellow had with a patient.  The review will be written to cover all of the core competencies.  Please see attached format.  Four reviews (one from each subspecialty – sinus, airway, otology and head and neck) are required by the end of the year.  At least two reviews are required to be submitted by the mid-year review.  </w:t>
      </w:r>
    </w:p>
    <w:p w:rsidR="004D31D0" w:rsidRDefault="004D31D0" w:rsidP="004D31D0">
      <w:pPr>
        <w:overflowPunct/>
        <w:autoSpaceDE/>
        <w:adjustRightInd/>
        <w:rPr>
          <w:sz w:val="20"/>
          <w:szCs w:val="20"/>
        </w:rPr>
      </w:pPr>
    </w:p>
    <w:p w:rsidR="004D31D0" w:rsidRPr="004D31D0" w:rsidRDefault="004D31D0" w:rsidP="004D31D0">
      <w:pPr>
        <w:overflowPunct/>
        <w:autoSpaceDE/>
        <w:adjustRightInd/>
        <w:rPr>
          <w:b/>
          <w:sz w:val="20"/>
          <w:szCs w:val="20"/>
        </w:rPr>
      </w:pPr>
      <w:r w:rsidRPr="004D31D0">
        <w:rPr>
          <w:b/>
          <w:sz w:val="20"/>
          <w:szCs w:val="20"/>
        </w:rPr>
        <w:t>Independent Learning:</w:t>
      </w:r>
    </w:p>
    <w:p w:rsidR="004D31D0" w:rsidRDefault="004D31D0" w:rsidP="004D31D0">
      <w:pPr>
        <w:overflowPunct/>
        <w:autoSpaceDE/>
        <w:adjustRightInd/>
        <w:rPr>
          <w:sz w:val="20"/>
          <w:szCs w:val="20"/>
        </w:rPr>
      </w:pPr>
    </w:p>
    <w:p w:rsidR="004D31D0" w:rsidRDefault="004D31D0" w:rsidP="004D31D0">
      <w:pPr>
        <w:overflowPunct/>
        <w:autoSpaceDE/>
        <w:adjustRightInd/>
        <w:rPr>
          <w:sz w:val="20"/>
          <w:szCs w:val="20"/>
        </w:rPr>
      </w:pPr>
      <w:r>
        <w:rPr>
          <w:sz w:val="20"/>
          <w:szCs w:val="20"/>
        </w:rPr>
        <w:t xml:space="preserve">The fellows will be given mandatory reading.  This will include recent and classic articles that relate to </w:t>
      </w:r>
      <w:r w:rsidR="00D938D1">
        <w:rPr>
          <w:sz w:val="20"/>
          <w:szCs w:val="20"/>
        </w:rPr>
        <w:t xml:space="preserve">a </w:t>
      </w:r>
      <w:r>
        <w:rPr>
          <w:sz w:val="20"/>
          <w:szCs w:val="20"/>
        </w:rPr>
        <w:t xml:space="preserve">pediatric otolaryngology topic.  These articles are updated yearly and are distributed from and tracked through the New Innovations system.  </w:t>
      </w:r>
      <w:r w:rsidR="00D938D1">
        <w:rPr>
          <w:sz w:val="20"/>
          <w:szCs w:val="20"/>
        </w:rPr>
        <w:t xml:space="preserve">The articles will supplement the above listed didactic activities.  </w:t>
      </w:r>
    </w:p>
    <w:p w:rsidR="007B4282" w:rsidRDefault="007B4282" w:rsidP="004D31D0">
      <w:pPr>
        <w:overflowPunct/>
        <w:autoSpaceDE/>
        <w:adjustRightInd/>
        <w:rPr>
          <w:sz w:val="20"/>
          <w:szCs w:val="20"/>
        </w:rPr>
      </w:pPr>
    </w:p>
    <w:p w:rsidR="007B4282" w:rsidRPr="007B4282" w:rsidRDefault="007B4282" w:rsidP="004D31D0">
      <w:pPr>
        <w:overflowPunct/>
        <w:autoSpaceDE/>
        <w:adjustRightInd/>
        <w:rPr>
          <w:b/>
          <w:sz w:val="20"/>
          <w:szCs w:val="20"/>
        </w:rPr>
      </w:pPr>
      <w:r w:rsidRPr="007B4282">
        <w:rPr>
          <w:b/>
          <w:sz w:val="20"/>
          <w:szCs w:val="20"/>
        </w:rPr>
        <w:t>Journal Club:</w:t>
      </w:r>
    </w:p>
    <w:p w:rsidR="004D31D0" w:rsidRDefault="004D31D0" w:rsidP="004D31D0">
      <w:pPr>
        <w:overflowPunct/>
        <w:autoSpaceDE/>
        <w:adjustRightInd/>
        <w:rPr>
          <w:sz w:val="20"/>
          <w:szCs w:val="20"/>
        </w:rPr>
      </w:pPr>
    </w:p>
    <w:p w:rsidR="004D31D0" w:rsidRDefault="004D31D0" w:rsidP="001E0590">
      <w:pPr>
        <w:overflowPunct/>
        <w:autoSpaceDE/>
        <w:adjustRightInd/>
        <w:rPr>
          <w:sz w:val="20"/>
          <w:szCs w:val="20"/>
        </w:rPr>
      </w:pPr>
      <w:r>
        <w:rPr>
          <w:sz w:val="20"/>
          <w:szCs w:val="20"/>
        </w:rPr>
        <w:t xml:space="preserve">The fellows will also take part in a quarterly journal club.  Recent articles will be discussed in a critical sense and the information will be applied to current or recent patient experiences.  This discussion is led by a faculty member.   </w:t>
      </w:r>
    </w:p>
    <w:p w:rsidR="007B4282" w:rsidRDefault="007B4282" w:rsidP="001E0590">
      <w:pPr>
        <w:overflowPunct/>
        <w:autoSpaceDE/>
        <w:adjustRightInd/>
        <w:rPr>
          <w:sz w:val="20"/>
          <w:szCs w:val="20"/>
        </w:rPr>
      </w:pPr>
    </w:p>
    <w:p w:rsidR="001E0590" w:rsidRPr="001E0590" w:rsidRDefault="001E0590" w:rsidP="001E0590">
      <w:pPr>
        <w:overflowPunct/>
        <w:autoSpaceDE/>
        <w:adjustRightInd/>
        <w:rPr>
          <w:b/>
          <w:sz w:val="20"/>
          <w:szCs w:val="20"/>
        </w:rPr>
      </w:pPr>
      <w:r w:rsidRPr="001E0590">
        <w:rPr>
          <w:b/>
          <w:sz w:val="20"/>
          <w:szCs w:val="20"/>
        </w:rPr>
        <w:t>Research:</w:t>
      </w:r>
    </w:p>
    <w:p w:rsidR="00FF3FCB" w:rsidRDefault="00FF3FCB" w:rsidP="00FF3FCB">
      <w:pPr>
        <w:rPr>
          <w:sz w:val="20"/>
          <w:szCs w:val="20"/>
        </w:rPr>
      </w:pPr>
    </w:p>
    <w:p w:rsidR="00873B2A" w:rsidRDefault="00FF3FCB" w:rsidP="00FF3FCB">
      <w:pPr>
        <w:rPr>
          <w:sz w:val="20"/>
          <w:szCs w:val="20"/>
        </w:rPr>
      </w:pPr>
      <w:r>
        <w:rPr>
          <w:sz w:val="20"/>
          <w:szCs w:val="20"/>
        </w:rPr>
        <w:t>The fellows are required to take part in and write an abstract for at least one, preferably two clinical research projects.  The goal is to have this submitted to and presented at a nation</w:t>
      </w:r>
      <w:r w:rsidR="00502DAE">
        <w:rPr>
          <w:sz w:val="20"/>
          <w:szCs w:val="20"/>
        </w:rPr>
        <w:t>al</w:t>
      </w:r>
      <w:r>
        <w:rPr>
          <w:sz w:val="20"/>
          <w:szCs w:val="20"/>
        </w:rPr>
        <w:t xml:space="preserve"> meeting.  This is be mentored by a faculty member.  This encourages the fellows to participate in the development of new knowledge, lea</w:t>
      </w:r>
      <w:r w:rsidR="00502DAE">
        <w:rPr>
          <w:sz w:val="20"/>
          <w:szCs w:val="20"/>
        </w:rPr>
        <w:t>r</w:t>
      </w:r>
      <w:r>
        <w:rPr>
          <w:sz w:val="20"/>
          <w:szCs w:val="20"/>
        </w:rPr>
        <w:t>n to evaluate research findings</w:t>
      </w:r>
      <w:r w:rsidR="0060785B">
        <w:rPr>
          <w:sz w:val="20"/>
          <w:szCs w:val="20"/>
        </w:rPr>
        <w:t>,</w:t>
      </w:r>
      <w:r>
        <w:rPr>
          <w:sz w:val="20"/>
          <w:szCs w:val="20"/>
        </w:rPr>
        <w:t xml:space="preserve"> and </w:t>
      </w:r>
      <w:r w:rsidR="0060785B">
        <w:rPr>
          <w:sz w:val="20"/>
          <w:szCs w:val="20"/>
        </w:rPr>
        <w:t xml:space="preserve">to </w:t>
      </w:r>
      <w:r>
        <w:rPr>
          <w:sz w:val="20"/>
          <w:szCs w:val="20"/>
        </w:rPr>
        <w:t xml:space="preserve">develop habits of inquiry as a continuing professional responsibility.  </w:t>
      </w:r>
    </w:p>
    <w:p w:rsidR="00E06E96" w:rsidRDefault="00E06E96" w:rsidP="00FF3FCB">
      <w:pPr>
        <w:rPr>
          <w:sz w:val="20"/>
          <w:szCs w:val="20"/>
        </w:rPr>
      </w:pPr>
    </w:p>
    <w:p w:rsidR="00873B2A" w:rsidRDefault="00873B2A" w:rsidP="00FF3FCB">
      <w:pPr>
        <w:rPr>
          <w:sz w:val="20"/>
          <w:szCs w:val="20"/>
        </w:rPr>
      </w:pPr>
    </w:p>
    <w:p w:rsidR="001E0590" w:rsidRPr="001E0590" w:rsidRDefault="001E0590" w:rsidP="00FF3FCB">
      <w:pPr>
        <w:rPr>
          <w:b/>
          <w:sz w:val="20"/>
          <w:szCs w:val="20"/>
        </w:rPr>
      </w:pPr>
      <w:r w:rsidRPr="001E0590">
        <w:rPr>
          <w:b/>
          <w:sz w:val="20"/>
          <w:szCs w:val="20"/>
        </w:rPr>
        <w:t>Outpatient</w:t>
      </w:r>
      <w:r>
        <w:rPr>
          <w:b/>
          <w:sz w:val="20"/>
          <w:szCs w:val="20"/>
        </w:rPr>
        <w:t xml:space="preserve"> and Surgical E</w:t>
      </w:r>
      <w:r w:rsidRPr="001E0590">
        <w:rPr>
          <w:b/>
          <w:sz w:val="20"/>
          <w:szCs w:val="20"/>
        </w:rPr>
        <w:t>xperience:</w:t>
      </w:r>
    </w:p>
    <w:p w:rsidR="00FF3FCB" w:rsidRDefault="00FF3FCB" w:rsidP="00FF3FCB">
      <w:pPr>
        <w:rPr>
          <w:sz w:val="20"/>
          <w:szCs w:val="20"/>
        </w:rPr>
      </w:pPr>
    </w:p>
    <w:p w:rsidR="001E0590" w:rsidRDefault="00FF3FCB" w:rsidP="00FF3FCB">
      <w:pPr>
        <w:rPr>
          <w:sz w:val="20"/>
          <w:szCs w:val="20"/>
        </w:rPr>
      </w:pPr>
      <w:r>
        <w:rPr>
          <w:sz w:val="20"/>
          <w:szCs w:val="20"/>
        </w:rPr>
        <w:t>The pediatric otolaryngology fellowship is divi</w:t>
      </w:r>
      <w:r w:rsidR="005B66BF">
        <w:rPr>
          <w:sz w:val="20"/>
          <w:szCs w:val="20"/>
        </w:rPr>
        <w:t xml:space="preserve">ded into two rotations </w:t>
      </w:r>
      <w:r>
        <w:rPr>
          <w:sz w:val="20"/>
          <w:szCs w:val="20"/>
        </w:rPr>
        <w:t xml:space="preserve">at </w:t>
      </w:r>
      <w:r w:rsidR="00873B2A">
        <w:rPr>
          <w:sz w:val="20"/>
          <w:szCs w:val="20"/>
        </w:rPr>
        <w:t>Ann &amp; Robert H. Lurie Children’s Hospital of Chicago</w:t>
      </w:r>
      <w:r w:rsidR="0060785B">
        <w:rPr>
          <w:sz w:val="20"/>
          <w:szCs w:val="20"/>
        </w:rPr>
        <w:t>.  The purpose is</w:t>
      </w:r>
      <w:r>
        <w:rPr>
          <w:sz w:val="20"/>
          <w:szCs w:val="20"/>
        </w:rPr>
        <w:t xml:space="preserve"> to allow the fellows to have two broad based clinical focus blocks that help allot surgical and clinical times.  The two rotations are 1) sinus and airway and 2) otology and head and neck.  The rotations are primarily designed to allow the fellows to divide the OR and outpatient clinic responsibilities. </w:t>
      </w:r>
    </w:p>
    <w:p w:rsidR="00FF3FCB" w:rsidRDefault="00FF3FCB" w:rsidP="00FF3FCB">
      <w:pPr>
        <w:rPr>
          <w:sz w:val="20"/>
          <w:szCs w:val="20"/>
        </w:rPr>
      </w:pPr>
      <w:r>
        <w:rPr>
          <w:sz w:val="20"/>
          <w:szCs w:val="20"/>
        </w:rPr>
        <w:t xml:space="preserve"> </w:t>
      </w:r>
    </w:p>
    <w:p w:rsidR="00FF3FCB" w:rsidRDefault="00FF3FCB" w:rsidP="00FF3FCB">
      <w:pPr>
        <w:rPr>
          <w:sz w:val="20"/>
          <w:szCs w:val="20"/>
        </w:rPr>
      </w:pPr>
    </w:p>
    <w:p w:rsidR="00FF3FCB" w:rsidRDefault="00FF3FCB" w:rsidP="001E0590">
      <w:pPr>
        <w:ind w:firstLine="720"/>
        <w:rPr>
          <w:b/>
          <w:sz w:val="20"/>
          <w:szCs w:val="20"/>
        </w:rPr>
      </w:pPr>
      <w:r>
        <w:rPr>
          <w:b/>
          <w:sz w:val="20"/>
          <w:szCs w:val="20"/>
        </w:rPr>
        <w:t>Sinus</w:t>
      </w:r>
      <w:r w:rsidR="003747A2">
        <w:rPr>
          <w:b/>
          <w:sz w:val="20"/>
          <w:szCs w:val="20"/>
        </w:rPr>
        <w:t xml:space="preserve">, Skull base and </w:t>
      </w:r>
      <w:proofErr w:type="spellStart"/>
      <w:r w:rsidR="003747A2">
        <w:rPr>
          <w:b/>
          <w:sz w:val="20"/>
          <w:szCs w:val="20"/>
        </w:rPr>
        <w:t>Aerodigestive</w:t>
      </w:r>
      <w:proofErr w:type="spellEnd"/>
      <w:r w:rsidR="003747A2">
        <w:rPr>
          <w:b/>
          <w:sz w:val="20"/>
          <w:szCs w:val="20"/>
        </w:rPr>
        <w:t xml:space="preserve"> r</w:t>
      </w:r>
      <w:r>
        <w:rPr>
          <w:b/>
          <w:sz w:val="20"/>
          <w:szCs w:val="20"/>
        </w:rPr>
        <w:t>otation:</w:t>
      </w:r>
    </w:p>
    <w:p w:rsidR="00FF3FCB" w:rsidRDefault="00FF3FCB" w:rsidP="00FF3FCB">
      <w:pPr>
        <w:rPr>
          <w:sz w:val="20"/>
          <w:szCs w:val="20"/>
        </w:rPr>
      </w:pPr>
    </w:p>
    <w:p w:rsidR="00FF3FCB" w:rsidRDefault="00FF3FCB" w:rsidP="001864FA">
      <w:pPr>
        <w:ind w:left="720"/>
        <w:rPr>
          <w:sz w:val="20"/>
          <w:szCs w:val="20"/>
        </w:rPr>
      </w:pPr>
      <w:r>
        <w:rPr>
          <w:sz w:val="20"/>
          <w:szCs w:val="20"/>
        </w:rPr>
        <w:t>During the sinus and airway rotation</w:t>
      </w:r>
      <w:r w:rsidR="001864FA">
        <w:rPr>
          <w:sz w:val="20"/>
          <w:szCs w:val="20"/>
        </w:rPr>
        <w:t xml:space="preserve"> the fellow will work in the operating room. </w:t>
      </w:r>
      <w:r w:rsidR="001864FA" w:rsidRPr="001864FA">
        <w:rPr>
          <w:sz w:val="20"/>
          <w:szCs w:val="20"/>
        </w:rPr>
        <w:t xml:space="preserve"> </w:t>
      </w:r>
      <w:r w:rsidR="001864FA">
        <w:rPr>
          <w:sz w:val="20"/>
          <w:szCs w:val="20"/>
        </w:rPr>
        <w:t xml:space="preserve">The fellows, when possible, are expected to cover all sinus and airway cases that are staffed by </w:t>
      </w:r>
      <w:proofErr w:type="spellStart"/>
      <w:r w:rsidR="001864FA">
        <w:rPr>
          <w:sz w:val="20"/>
          <w:szCs w:val="20"/>
        </w:rPr>
        <w:t>attendings</w:t>
      </w:r>
      <w:proofErr w:type="spellEnd"/>
      <w:r w:rsidR="001864FA">
        <w:rPr>
          <w:sz w:val="20"/>
          <w:szCs w:val="20"/>
        </w:rPr>
        <w:t xml:space="preserve"> from the otolaryngology faculty.  </w:t>
      </w:r>
      <w:r>
        <w:rPr>
          <w:sz w:val="20"/>
          <w:szCs w:val="20"/>
        </w:rPr>
        <w:t xml:space="preserve">These </w:t>
      </w:r>
      <w:proofErr w:type="spellStart"/>
      <w:r>
        <w:rPr>
          <w:sz w:val="20"/>
          <w:szCs w:val="20"/>
        </w:rPr>
        <w:t>attendings</w:t>
      </w:r>
      <w:proofErr w:type="spellEnd"/>
      <w:r>
        <w:rPr>
          <w:sz w:val="20"/>
          <w:szCs w:val="20"/>
        </w:rPr>
        <w:t xml:space="preserve"> provide operative exper</w:t>
      </w:r>
      <w:r w:rsidR="0060785B">
        <w:rPr>
          <w:sz w:val="20"/>
          <w:szCs w:val="20"/>
        </w:rPr>
        <w:t xml:space="preserve">ience for the fellows in </w:t>
      </w:r>
      <w:proofErr w:type="spellStart"/>
      <w:r w:rsidR="0060785B">
        <w:rPr>
          <w:sz w:val="20"/>
          <w:szCs w:val="20"/>
        </w:rPr>
        <w:t>bronchoesophagology</w:t>
      </w:r>
      <w:proofErr w:type="spellEnd"/>
      <w:r w:rsidR="0060785B">
        <w:rPr>
          <w:sz w:val="20"/>
          <w:szCs w:val="20"/>
        </w:rPr>
        <w:t>, r</w:t>
      </w:r>
      <w:r>
        <w:rPr>
          <w:sz w:val="20"/>
          <w:szCs w:val="20"/>
        </w:rPr>
        <w:t xml:space="preserve">hinology, and the paranasal sinuses.  The fellows, under the supervision of the attending surgeon, assist the residents for the general otolaryngology cases and serve </w:t>
      </w:r>
      <w:r w:rsidR="00502DAE">
        <w:rPr>
          <w:sz w:val="20"/>
          <w:szCs w:val="20"/>
        </w:rPr>
        <w:t xml:space="preserve">as </w:t>
      </w:r>
      <w:r>
        <w:rPr>
          <w:sz w:val="20"/>
          <w:szCs w:val="20"/>
        </w:rPr>
        <w:t xml:space="preserve">the primary surgeon for more advanced fellow level cases (see below).  The fellow works with the entire otolaryngology team on pre and postoperative hospital care of these patients.  </w:t>
      </w:r>
    </w:p>
    <w:p w:rsidR="00FF3FCB" w:rsidRDefault="00FF3FCB" w:rsidP="00FF3FCB">
      <w:pPr>
        <w:rPr>
          <w:sz w:val="20"/>
          <w:szCs w:val="20"/>
        </w:rPr>
      </w:pPr>
    </w:p>
    <w:p w:rsidR="00FF3FCB" w:rsidRDefault="00FF3FCB" w:rsidP="001E0590">
      <w:pPr>
        <w:ind w:left="720"/>
        <w:rPr>
          <w:sz w:val="20"/>
          <w:szCs w:val="20"/>
        </w:rPr>
      </w:pPr>
      <w:r>
        <w:rPr>
          <w:sz w:val="20"/>
          <w:szCs w:val="20"/>
        </w:rPr>
        <w:t>During this rotation, the fellow also works in the outpatient clinic primarily focusing on the diagnosis and outpatient management of new and return outpatients with general otolaryngology conditions as well as complex and uncommon, congenital and acquired diseases of the airway and sinuses and other related developmental abnormalities.  T</w:t>
      </w:r>
      <w:r w:rsidR="00873B2A">
        <w:rPr>
          <w:sz w:val="20"/>
          <w:szCs w:val="20"/>
        </w:rPr>
        <w:t xml:space="preserve">he fellows will also attend at least one </w:t>
      </w:r>
      <w:r>
        <w:rPr>
          <w:sz w:val="20"/>
          <w:szCs w:val="20"/>
        </w:rPr>
        <w:t xml:space="preserve">FEES </w:t>
      </w:r>
      <w:r w:rsidR="003747A2">
        <w:rPr>
          <w:sz w:val="20"/>
          <w:szCs w:val="20"/>
        </w:rPr>
        <w:t xml:space="preserve">and pediatric voice </w:t>
      </w:r>
      <w:r>
        <w:rPr>
          <w:sz w:val="20"/>
          <w:szCs w:val="20"/>
        </w:rPr>
        <w:t>clinic</w:t>
      </w:r>
      <w:r w:rsidR="00001FE8">
        <w:rPr>
          <w:sz w:val="20"/>
          <w:szCs w:val="20"/>
        </w:rPr>
        <w:t xml:space="preserve"> </w:t>
      </w:r>
      <w:r w:rsidR="00873B2A">
        <w:rPr>
          <w:sz w:val="20"/>
          <w:szCs w:val="20"/>
        </w:rPr>
        <w:t xml:space="preserve">each month.  </w:t>
      </w:r>
    </w:p>
    <w:p w:rsidR="00FF3FCB" w:rsidRDefault="00FF3FCB" w:rsidP="00FF3FCB">
      <w:pPr>
        <w:rPr>
          <w:sz w:val="20"/>
          <w:szCs w:val="20"/>
        </w:rPr>
      </w:pPr>
    </w:p>
    <w:p w:rsidR="00FF3FCB" w:rsidRDefault="00FF3FCB" w:rsidP="001E0590">
      <w:pPr>
        <w:ind w:firstLine="720"/>
        <w:rPr>
          <w:b/>
          <w:sz w:val="20"/>
          <w:szCs w:val="20"/>
        </w:rPr>
      </w:pPr>
      <w:r>
        <w:rPr>
          <w:b/>
          <w:sz w:val="20"/>
          <w:szCs w:val="20"/>
        </w:rPr>
        <w:t xml:space="preserve">Otology and Head and Neck rotation: </w:t>
      </w:r>
    </w:p>
    <w:p w:rsidR="00FF3FCB" w:rsidRDefault="00FF3FCB" w:rsidP="00FF3FCB">
      <w:pPr>
        <w:rPr>
          <w:b/>
          <w:sz w:val="20"/>
          <w:szCs w:val="20"/>
        </w:rPr>
      </w:pPr>
    </w:p>
    <w:p w:rsidR="00001FE8" w:rsidRDefault="00FF3FCB" w:rsidP="001864FA">
      <w:pPr>
        <w:ind w:left="720"/>
        <w:rPr>
          <w:sz w:val="20"/>
          <w:szCs w:val="20"/>
        </w:rPr>
      </w:pPr>
      <w:r>
        <w:rPr>
          <w:sz w:val="20"/>
          <w:szCs w:val="20"/>
        </w:rPr>
        <w:t>During the otology and head and neck rotation the fellow will work in the</w:t>
      </w:r>
      <w:r w:rsidR="001864FA">
        <w:rPr>
          <w:sz w:val="20"/>
          <w:szCs w:val="20"/>
        </w:rPr>
        <w:t xml:space="preserve"> operating room</w:t>
      </w:r>
      <w:r>
        <w:rPr>
          <w:sz w:val="20"/>
          <w:szCs w:val="20"/>
        </w:rPr>
        <w:t xml:space="preserve">. </w:t>
      </w:r>
      <w:r w:rsidR="001864FA">
        <w:rPr>
          <w:sz w:val="20"/>
          <w:szCs w:val="20"/>
        </w:rPr>
        <w:t xml:space="preserve">The fellows, when possible, are expected to cover all otology and head and neck cases that are staffed by </w:t>
      </w:r>
      <w:proofErr w:type="spellStart"/>
      <w:r w:rsidR="001864FA">
        <w:rPr>
          <w:sz w:val="20"/>
          <w:szCs w:val="20"/>
        </w:rPr>
        <w:t>attendings</w:t>
      </w:r>
      <w:proofErr w:type="spellEnd"/>
      <w:r w:rsidR="001864FA">
        <w:rPr>
          <w:sz w:val="20"/>
          <w:szCs w:val="20"/>
        </w:rPr>
        <w:t xml:space="preserve"> from the otolaryngology faculty.  </w:t>
      </w:r>
      <w:r>
        <w:rPr>
          <w:sz w:val="20"/>
          <w:szCs w:val="20"/>
        </w:rPr>
        <w:t xml:space="preserve">These </w:t>
      </w:r>
      <w:proofErr w:type="spellStart"/>
      <w:r>
        <w:rPr>
          <w:sz w:val="20"/>
          <w:szCs w:val="20"/>
        </w:rPr>
        <w:t>attendings</w:t>
      </w:r>
      <w:proofErr w:type="spellEnd"/>
      <w:r>
        <w:rPr>
          <w:sz w:val="20"/>
          <w:szCs w:val="20"/>
        </w:rPr>
        <w:t xml:space="preserve"> provide operative</w:t>
      </w:r>
      <w:r w:rsidR="0060785B">
        <w:rPr>
          <w:sz w:val="20"/>
          <w:szCs w:val="20"/>
        </w:rPr>
        <w:t xml:space="preserve"> experience for the fellows in otology and head &amp;</w:t>
      </w:r>
      <w:r>
        <w:rPr>
          <w:sz w:val="20"/>
          <w:szCs w:val="20"/>
        </w:rPr>
        <w:t xml:space="preserve"> neck disorders.  The fellows, under the supervision of the attending surgeon, assist the residents for the general otolaryngology cases and will serve and the primary surgeon for more advanced fellow level cases (see below).  The fellow will work with the entire otolaryngology team on pre and postoperative hospital care of these patients.  </w:t>
      </w:r>
    </w:p>
    <w:p w:rsidR="00FF3FCB" w:rsidRDefault="00FF3FCB" w:rsidP="00FF3FCB">
      <w:pPr>
        <w:rPr>
          <w:sz w:val="20"/>
          <w:szCs w:val="20"/>
        </w:rPr>
      </w:pPr>
    </w:p>
    <w:p w:rsidR="00FF3FCB" w:rsidRDefault="00FF3FCB" w:rsidP="001E0590">
      <w:pPr>
        <w:ind w:left="720"/>
        <w:rPr>
          <w:sz w:val="20"/>
          <w:szCs w:val="20"/>
        </w:rPr>
      </w:pPr>
      <w:r>
        <w:rPr>
          <w:sz w:val="20"/>
          <w:szCs w:val="20"/>
        </w:rPr>
        <w:t>Du</w:t>
      </w:r>
      <w:r w:rsidR="00502DAE">
        <w:rPr>
          <w:sz w:val="20"/>
          <w:szCs w:val="20"/>
        </w:rPr>
        <w:t>ring this rotation</w:t>
      </w:r>
      <w:r w:rsidR="0060785B">
        <w:rPr>
          <w:sz w:val="20"/>
          <w:szCs w:val="20"/>
        </w:rPr>
        <w:t xml:space="preserve"> the fellow will attend the </w:t>
      </w:r>
      <w:proofErr w:type="spellStart"/>
      <w:r w:rsidR="0060785B">
        <w:rPr>
          <w:sz w:val="20"/>
          <w:szCs w:val="20"/>
        </w:rPr>
        <w:t>n</w:t>
      </w:r>
      <w:r w:rsidR="003747A2">
        <w:rPr>
          <w:sz w:val="20"/>
          <w:szCs w:val="20"/>
        </w:rPr>
        <w:t>eurotology</w:t>
      </w:r>
      <w:proofErr w:type="spellEnd"/>
      <w:r w:rsidR="003747A2">
        <w:rPr>
          <w:sz w:val="20"/>
          <w:szCs w:val="20"/>
        </w:rPr>
        <w:t xml:space="preserve"> conference</w:t>
      </w:r>
      <w:r>
        <w:rPr>
          <w:sz w:val="20"/>
          <w:szCs w:val="20"/>
        </w:rPr>
        <w:t xml:space="preserve">.  The fellow attends </w:t>
      </w:r>
      <w:r w:rsidR="003747A2">
        <w:rPr>
          <w:sz w:val="20"/>
          <w:szCs w:val="20"/>
        </w:rPr>
        <w:t>otology</w:t>
      </w:r>
      <w:r>
        <w:rPr>
          <w:sz w:val="20"/>
          <w:szCs w:val="20"/>
        </w:rPr>
        <w:t xml:space="preserve"> clinic to see new and follow up patients with complex and uncommon, congenital or acquired, otologic/hearing disorders and head and neck pathology.  </w:t>
      </w:r>
    </w:p>
    <w:p w:rsidR="00FF3FCB" w:rsidRDefault="00FF3FCB" w:rsidP="00FF3FCB">
      <w:pPr>
        <w:rPr>
          <w:sz w:val="20"/>
          <w:szCs w:val="20"/>
        </w:rPr>
      </w:pPr>
    </w:p>
    <w:p w:rsidR="00FF3FCB" w:rsidRDefault="00FF3FCB" w:rsidP="001E0590">
      <w:pPr>
        <w:ind w:left="720"/>
        <w:rPr>
          <w:sz w:val="20"/>
          <w:szCs w:val="20"/>
        </w:rPr>
      </w:pPr>
      <w:r>
        <w:rPr>
          <w:sz w:val="20"/>
          <w:szCs w:val="20"/>
        </w:rPr>
        <w:t xml:space="preserve">The fellow attends the </w:t>
      </w:r>
      <w:r w:rsidR="00502DAE">
        <w:rPr>
          <w:sz w:val="20"/>
          <w:szCs w:val="20"/>
        </w:rPr>
        <w:t>multispecialty</w:t>
      </w:r>
      <w:r>
        <w:rPr>
          <w:sz w:val="20"/>
          <w:szCs w:val="20"/>
        </w:rPr>
        <w:t xml:space="preserve">, interdisciplinary cochlear implant clinic, vascular malformations clinic and craniofacial clinic during this rotation.  The fellow </w:t>
      </w:r>
      <w:r w:rsidR="003747A2">
        <w:rPr>
          <w:sz w:val="20"/>
          <w:szCs w:val="20"/>
        </w:rPr>
        <w:t>will also participate in the VPI clinic</w:t>
      </w:r>
      <w:r>
        <w:rPr>
          <w:sz w:val="20"/>
          <w:szCs w:val="20"/>
        </w:rPr>
        <w:t xml:space="preserve">.  </w:t>
      </w:r>
    </w:p>
    <w:p w:rsidR="00FF3FCB" w:rsidRDefault="00FF3FCB" w:rsidP="00FF3FCB">
      <w:pPr>
        <w:rPr>
          <w:sz w:val="20"/>
          <w:szCs w:val="20"/>
        </w:rPr>
      </w:pPr>
    </w:p>
    <w:p w:rsidR="000969B7" w:rsidRPr="0033441B" w:rsidRDefault="000969B7">
      <w:pPr>
        <w:rPr>
          <w:sz w:val="20"/>
          <w:szCs w:val="20"/>
        </w:rPr>
      </w:pPr>
    </w:p>
    <w:p w:rsidR="0033441B" w:rsidRDefault="0033441B"/>
    <w:p w:rsidR="0033441B" w:rsidRPr="005B66BF" w:rsidRDefault="005B66BF" w:rsidP="005B66BF">
      <w:pPr>
        <w:ind w:firstLine="720"/>
        <w:rPr>
          <w:sz w:val="20"/>
          <w:szCs w:val="20"/>
        </w:rPr>
      </w:pPr>
      <w:r w:rsidRPr="005B66BF">
        <w:rPr>
          <w:sz w:val="20"/>
          <w:szCs w:val="20"/>
        </w:rPr>
        <w:t>Revised: June 2014</w:t>
      </w:r>
    </w:p>
    <w:sectPr w:rsidR="0033441B" w:rsidRPr="005B66BF">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DA9" w:rsidRDefault="001F3DA9">
      <w:r>
        <w:separator/>
      </w:r>
    </w:p>
  </w:endnote>
  <w:endnote w:type="continuationSeparator" w:id="0">
    <w:p w:rsidR="001F3DA9" w:rsidRDefault="001F3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78" w:rsidRPr="008E4278" w:rsidRDefault="008E4278">
    <w:pPr>
      <w:pStyle w:val="Footer"/>
      <w:jc w:val="center"/>
      <w:rPr>
        <w:sz w:val="18"/>
        <w:szCs w:val="18"/>
      </w:rPr>
    </w:pPr>
    <w:r w:rsidRPr="008E4278">
      <w:rPr>
        <w:sz w:val="18"/>
        <w:szCs w:val="18"/>
      </w:rPr>
      <w:fldChar w:fldCharType="begin"/>
    </w:r>
    <w:r w:rsidRPr="008E4278">
      <w:rPr>
        <w:sz w:val="18"/>
        <w:szCs w:val="18"/>
      </w:rPr>
      <w:instrText xml:space="preserve"> PAGE   \* MERGEFORMAT </w:instrText>
    </w:r>
    <w:r w:rsidRPr="008E4278">
      <w:rPr>
        <w:sz w:val="18"/>
        <w:szCs w:val="18"/>
      </w:rPr>
      <w:fldChar w:fldCharType="separate"/>
    </w:r>
    <w:r w:rsidR="00F5184F">
      <w:rPr>
        <w:noProof/>
        <w:sz w:val="18"/>
        <w:szCs w:val="18"/>
      </w:rPr>
      <w:t>2</w:t>
    </w:r>
    <w:r w:rsidRPr="008E4278">
      <w:rPr>
        <w:noProof/>
        <w:sz w:val="18"/>
        <w:szCs w:val="18"/>
      </w:rPr>
      <w:fldChar w:fldCharType="end"/>
    </w:r>
  </w:p>
  <w:p w:rsidR="008E4278" w:rsidRDefault="008E42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DA9" w:rsidRDefault="001F3DA9">
      <w:r>
        <w:separator/>
      </w:r>
    </w:p>
  </w:footnote>
  <w:footnote w:type="continuationSeparator" w:id="0">
    <w:p w:rsidR="001F3DA9" w:rsidRDefault="001F3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DAE" w:rsidRDefault="00502DAE" w:rsidP="00502DA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81BB9"/>
    <w:multiLevelType w:val="hybridMultilevel"/>
    <w:tmpl w:val="968C024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FF3FCB"/>
    <w:rsid w:val="00001FE8"/>
    <w:rsid w:val="0005571B"/>
    <w:rsid w:val="00083AC7"/>
    <w:rsid w:val="000969B7"/>
    <w:rsid w:val="000A4D01"/>
    <w:rsid w:val="00152EDC"/>
    <w:rsid w:val="001552BB"/>
    <w:rsid w:val="001864FA"/>
    <w:rsid w:val="001912E4"/>
    <w:rsid w:val="001E0590"/>
    <w:rsid w:val="001F3DA9"/>
    <w:rsid w:val="00220D87"/>
    <w:rsid w:val="002A6D04"/>
    <w:rsid w:val="0033441B"/>
    <w:rsid w:val="00372F84"/>
    <w:rsid w:val="003747A2"/>
    <w:rsid w:val="00396DD7"/>
    <w:rsid w:val="00397F46"/>
    <w:rsid w:val="00412CCF"/>
    <w:rsid w:val="00470738"/>
    <w:rsid w:val="0049128C"/>
    <w:rsid w:val="00496F97"/>
    <w:rsid w:val="004D31D0"/>
    <w:rsid w:val="00502DAE"/>
    <w:rsid w:val="00595F60"/>
    <w:rsid w:val="005B66BF"/>
    <w:rsid w:val="005C42D1"/>
    <w:rsid w:val="0060785B"/>
    <w:rsid w:val="006209BF"/>
    <w:rsid w:val="00642EE0"/>
    <w:rsid w:val="006535E9"/>
    <w:rsid w:val="00666C4D"/>
    <w:rsid w:val="00683101"/>
    <w:rsid w:val="006D79C4"/>
    <w:rsid w:val="00716B2F"/>
    <w:rsid w:val="007872FF"/>
    <w:rsid w:val="00787EE5"/>
    <w:rsid w:val="007B4282"/>
    <w:rsid w:val="007C7420"/>
    <w:rsid w:val="00873B2A"/>
    <w:rsid w:val="008A1543"/>
    <w:rsid w:val="008E4278"/>
    <w:rsid w:val="009A5E2A"/>
    <w:rsid w:val="009D6E01"/>
    <w:rsid w:val="009E32BF"/>
    <w:rsid w:val="009F6426"/>
    <w:rsid w:val="00A0018C"/>
    <w:rsid w:val="00A0165A"/>
    <w:rsid w:val="00A0175B"/>
    <w:rsid w:val="00A35ADA"/>
    <w:rsid w:val="00A40636"/>
    <w:rsid w:val="00A42340"/>
    <w:rsid w:val="00AC027A"/>
    <w:rsid w:val="00AF30E6"/>
    <w:rsid w:val="00B13CE7"/>
    <w:rsid w:val="00B557C8"/>
    <w:rsid w:val="00BA1FC9"/>
    <w:rsid w:val="00BF4D33"/>
    <w:rsid w:val="00C312AD"/>
    <w:rsid w:val="00C83664"/>
    <w:rsid w:val="00C85B10"/>
    <w:rsid w:val="00CC4750"/>
    <w:rsid w:val="00CC73FF"/>
    <w:rsid w:val="00D13F38"/>
    <w:rsid w:val="00D24259"/>
    <w:rsid w:val="00D37CCA"/>
    <w:rsid w:val="00D50453"/>
    <w:rsid w:val="00D938D1"/>
    <w:rsid w:val="00DD3543"/>
    <w:rsid w:val="00DD7289"/>
    <w:rsid w:val="00E06E96"/>
    <w:rsid w:val="00E46FF8"/>
    <w:rsid w:val="00ED5DE1"/>
    <w:rsid w:val="00F5184F"/>
    <w:rsid w:val="00FF3F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3FCB"/>
    <w:pPr>
      <w:overflowPunct w:val="0"/>
      <w:autoSpaceDE w:val="0"/>
      <w:autoSpaceDN w:val="0"/>
      <w:adjustRightInd w:val="0"/>
    </w:pPr>
    <w:rPr>
      <w:rFonts w:ascii="Arial" w:hAnsi="Arial" w:cs="Arial"/>
      <w:color w:val="000000"/>
      <w:kern w:val="2"/>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502DAE"/>
    <w:pPr>
      <w:tabs>
        <w:tab w:val="center" w:pos="4320"/>
        <w:tab w:val="right" w:pos="8640"/>
      </w:tabs>
    </w:pPr>
  </w:style>
  <w:style w:type="paragraph" w:styleId="Footer">
    <w:name w:val="footer"/>
    <w:basedOn w:val="Normal"/>
    <w:link w:val="FooterChar"/>
    <w:uiPriority w:val="99"/>
    <w:rsid w:val="00502DAE"/>
    <w:pPr>
      <w:tabs>
        <w:tab w:val="center" w:pos="4320"/>
        <w:tab w:val="right" w:pos="8640"/>
      </w:tabs>
    </w:pPr>
  </w:style>
  <w:style w:type="character" w:customStyle="1" w:styleId="FooterChar">
    <w:name w:val="Footer Char"/>
    <w:link w:val="Footer"/>
    <w:uiPriority w:val="99"/>
    <w:rsid w:val="009F6426"/>
    <w:rPr>
      <w:rFonts w:ascii="Arial" w:hAnsi="Arial" w:cs="Arial"/>
      <w:color w:val="000000"/>
      <w:kern w:val="2"/>
      <w:sz w:val="22"/>
      <w:szCs w:val="22"/>
    </w:rPr>
  </w:style>
  <w:style w:type="character" w:customStyle="1" w:styleId="HeaderChar">
    <w:name w:val="Header Char"/>
    <w:link w:val="Header"/>
    <w:uiPriority w:val="99"/>
    <w:rsid w:val="009F6426"/>
    <w:rPr>
      <w:rFonts w:ascii="Arial" w:hAnsi="Arial" w:cs="Arial"/>
      <w:color w:val="000000"/>
      <w:kern w:val="2"/>
      <w:sz w:val="22"/>
      <w:szCs w:val="22"/>
    </w:rPr>
  </w:style>
</w:styles>
</file>

<file path=word/webSettings.xml><?xml version="1.0" encoding="utf-8"?>
<w:webSettings xmlns:r="http://schemas.openxmlformats.org/officeDocument/2006/relationships" xmlns:w="http://schemas.openxmlformats.org/wordprocessingml/2006/main">
  <w:divs>
    <w:div w:id="147070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Both fellows round as a team with all the residents each morning and afternoon on all the patients on the service regardless of the rotation they are on</vt:lpstr>
    </vt:vector>
  </TitlesOfParts>
  <Company>Children's Memorial Hospital</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Both fellows round as a team with all the residents each morning and afternoon on all the patients on the service regardless of the rotation they are on</dc:title>
  <dc:creator>Administrator</dc:creator>
  <cp:lastModifiedBy>Northwestern Medical Faculty Foundation</cp:lastModifiedBy>
  <cp:revision>1</cp:revision>
  <dcterms:created xsi:type="dcterms:W3CDTF">2014-08-18T14:28:00Z</dcterms:created>
  <dcterms:modified xsi:type="dcterms:W3CDTF">2014-08-18T14:28:00Z</dcterms:modified>
</cp:coreProperties>
</file>